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0C" w:rsidRPr="00F566AD" w:rsidRDefault="00034E0C" w:rsidP="00F566AD">
      <w:pPr>
        <w:spacing w:line="240" w:lineRule="auto"/>
        <w:ind w:firstLine="708"/>
        <w:jc w:val="center"/>
        <w:rPr>
          <w:rStyle w:val="a3"/>
          <w:rFonts w:ascii="Times New Roman" w:hAnsi="Times New Roman" w:cs="Times New Roman"/>
          <w:b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b/>
          <w:sz w:val="26"/>
          <w:szCs w:val="26"/>
        </w:rPr>
        <w:t xml:space="preserve">Анализ детского дорожно-транспортного травматизма на территории Свердловской области за </w:t>
      </w:r>
      <w:r w:rsidR="00220363">
        <w:rPr>
          <w:rStyle w:val="a3"/>
          <w:rFonts w:ascii="Times New Roman" w:hAnsi="Times New Roman" w:cs="Times New Roman"/>
          <w:b/>
          <w:sz w:val="26"/>
          <w:szCs w:val="26"/>
        </w:rPr>
        <w:t>девять</w:t>
      </w:r>
      <w:r w:rsidRPr="00F566AD">
        <w:rPr>
          <w:rStyle w:val="a3"/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AD350F" w:rsidRPr="00F566AD">
        <w:rPr>
          <w:rStyle w:val="a3"/>
          <w:rFonts w:ascii="Times New Roman" w:hAnsi="Times New Roman" w:cs="Times New Roman"/>
          <w:b/>
          <w:sz w:val="26"/>
          <w:szCs w:val="26"/>
        </w:rPr>
        <w:t>ев</w:t>
      </w:r>
      <w:r w:rsidRPr="00F566AD">
        <w:rPr>
          <w:rStyle w:val="a3"/>
          <w:rFonts w:ascii="Times New Roman" w:hAnsi="Times New Roman" w:cs="Times New Roman"/>
          <w:b/>
          <w:sz w:val="26"/>
          <w:szCs w:val="26"/>
        </w:rPr>
        <w:t xml:space="preserve"> 2021 года.</w:t>
      </w:r>
    </w:p>
    <w:p w:rsidR="00034E0C" w:rsidRPr="00F566AD" w:rsidRDefault="00034E0C" w:rsidP="00F566AD">
      <w:pPr>
        <w:spacing w:line="240" w:lineRule="auto"/>
        <w:ind w:left="-709" w:firstLine="708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На территории Свердловской области за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девять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месяц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ев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2021 года зарегистрировано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2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72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дорожно-транспортн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ых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происшестви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я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с участием несовершеннолетних, в которых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2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89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получил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и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травмы различной степени тяжести и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1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8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погибли. </w:t>
      </w:r>
    </w:p>
    <w:p w:rsidR="00163339" w:rsidRPr="00F566AD" w:rsidRDefault="00220363" w:rsidP="00F566AD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>
        <w:rPr>
          <w:rStyle w:val="a3"/>
          <w:rFonts w:ascii="Times New Roman" w:hAnsi="Times New Roman" w:cs="Times New Roman"/>
          <w:i w:val="0"/>
          <w:sz w:val="26"/>
          <w:szCs w:val="26"/>
        </w:rPr>
        <w:t>119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пострадавши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х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 погибших 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 ДТП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приходится на среднее школьное звено,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111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на начальную школу и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77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на дошкольный возраст, при этом большая часть из них пострадал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и и погибли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в качестве пассажиров транспортных средств. 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br/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5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2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случа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ях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ДТП с пострадавшими детьми-пассажирами произошли по причине нарушения ПДД РФ водителем, в чьем автомобиле находились дети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в этих авариях пострадали </w:t>
      </w:r>
      <w:r>
        <w:rPr>
          <w:rStyle w:val="a3"/>
          <w:rFonts w:ascii="Times New Roman" w:hAnsi="Times New Roman" w:cs="Times New Roman"/>
          <w:i w:val="0"/>
          <w:sz w:val="26"/>
          <w:szCs w:val="26"/>
        </w:rPr>
        <w:t>60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детей и 8 погибли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</w:p>
    <w:p w:rsidR="00163339" w:rsidRPr="00F566AD" w:rsidRDefault="00F566AD" w:rsidP="00F566AD">
      <w:pPr>
        <w:spacing w:line="240" w:lineRule="auto"/>
        <w:ind w:left="-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-410284</wp:posOffset>
            </wp:positionH>
            <wp:positionV relativeFrom="paragraph">
              <wp:posOffset>-679465</wp:posOffset>
            </wp:positionV>
            <wp:extent cx="1658679" cy="1708667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 участием </w:t>
      </w:r>
      <w:r w:rsidR="00163339" w:rsidRPr="00F566AD">
        <w:rPr>
          <w:rStyle w:val="a3"/>
          <w:rFonts w:ascii="Times New Roman" w:hAnsi="Times New Roman" w:cs="Times New Roman"/>
          <w:b/>
          <w:sz w:val="26"/>
          <w:szCs w:val="26"/>
        </w:rPr>
        <w:t>детей – пассажиров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зарегистрировано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115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ДТП, в которых пострадал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и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1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34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ребенка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11 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погибли. Из них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в возрасте до 12 лет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,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травмирован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101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ребен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о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к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10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погибли</w:t>
      </w:r>
      <w:r w:rsidR="00163339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</w:p>
    <w:p w:rsidR="00163339" w:rsidRPr="00F566AD" w:rsidRDefault="00163339" w:rsidP="00F566AD">
      <w:pPr>
        <w:spacing w:line="240" w:lineRule="auto"/>
        <w:ind w:left="-709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При анализе ДТП, в которых пострадали дети-пассажиры, установлено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15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нарушени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водителями правил перевозки детей, в которых травмированы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1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7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несовершеннолетних и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4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ли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Троих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детей перевозили  в детских удерживающих устройствах, не соответствующих росту и весу юных пассажиров, еще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шестерых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детей перевозили без детских удерживающих устройств и не пристегнутыми ремнями безопасности.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При эт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о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м в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10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случаях нарушения перевозки детей допустили отцы.</w:t>
      </w:r>
    </w:p>
    <w:p w:rsidR="00163339" w:rsidRPr="00F566AD" w:rsidRDefault="00163339" w:rsidP="00F566AD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 участием </w:t>
      </w:r>
      <w:r w:rsidRPr="00F566AD">
        <w:rPr>
          <w:rStyle w:val="a3"/>
          <w:rFonts w:ascii="Times New Roman" w:hAnsi="Times New Roman" w:cs="Times New Roman"/>
          <w:b/>
          <w:sz w:val="26"/>
          <w:szCs w:val="26"/>
        </w:rPr>
        <w:t>детей-пешеходов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зарегистрировано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126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ДТП, в которых пострадали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125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6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ли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. Увеличилось количество ДТП по собственной неосторожности несовершеннолетних пешеходов,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57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дорожно-транспортных происшестви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, в которых пострадал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и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55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детей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3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ли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</w:p>
    <w:p w:rsidR="00F566AD" w:rsidRPr="00F566AD" w:rsidRDefault="00163339" w:rsidP="00F566AD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Каждый </w:t>
      </w:r>
      <w:r w:rsidR="00AD350F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второй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наезд на ребенка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(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50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ДТП)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совершен на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пешеходном переходе. В таких происшествиях травмирован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51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юны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й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пешеход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1 погиб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.</w:t>
      </w:r>
    </w:p>
    <w:p w:rsidR="00034E0C" w:rsidRPr="00F566AD" w:rsidRDefault="00034E0C" w:rsidP="00F566AD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Увеличилось количество происшествий с детьми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- пешеходами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 темное время суток, 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11 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дорожно-транспортных происшестви</w:t>
      </w:r>
      <w:r w:rsidR="00F47D18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когда одним из сопутствующих факторов ДТП стало отсутствие у ребенка на верхней одежде или рюкзаке </w:t>
      </w:r>
      <w:proofErr w:type="spellStart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световозвращающих</w:t>
      </w:r>
      <w:proofErr w:type="spellEnd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элементов. </w:t>
      </w:r>
    </w:p>
    <w:p w:rsidR="00034E0C" w:rsidRPr="00F566AD" w:rsidRDefault="00034E0C" w:rsidP="00220363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39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случаях дорожно-транспортные происшествия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D350F" w:rsidRPr="00F566AD" w:rsidRDefault="00AD350F" w:rsidP="00F566AD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 участием юных водителей </w:t>
      </w:r>
      <w:proofErr w:type="spellStart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велотранспорта</w:t>
      </w:r>
      <w:proofErr w:type="spellEnd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зарегистрировано 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2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7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ДТП, в результате которых пострадали 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2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7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детей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, из них 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1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3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пострадали по собственной неосторожности. При этом во всех случаях у детей отсутствовали средства пассивной защиты (шлем, налокотники, наколенники).</w:t>
      </w:r>
    </w:p>
    <w:p w:rsidR="00034E0C" w:rsidRPr="00220363" w:rsidRDefault="00AD350F" w:rsidP="00220363">
      <w:pPr>
        <w:spacing w:line="240" w:lineRule="auto"/>
        <w:ind w:left="-709" w:firstLine="720"/>
        <w:jc w:val="both"/>
        <w:rPr>
          <w:rStyle w:val="a3"/>
          <w:rFonts w:ascii="Times New Roman" w:hAnsi="Times New Roman" w:cs="Times New Roman"/>
          <w:i w:val="0"/>
          <w:sz w:val="26"/>
          <w:szCs w:val="26"/>
        </w:rPr>
      </w:pP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С участием юного водителя </w:t>
      </w:r>
      <w:proofErr w:type="spellStart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мототранспорта</w:t>
      </w:r>
      <w:proofErr w:type="spellEnd"/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зарегистрировано 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>3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ДТП, в результате котор</w:t>
      </w:r>
      <w:r w:rsidR="00F566AD"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ых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погиб один ребенок по собственной неосторожности</w:t>
      </w:r>
      <w:r w:rsidR="00220363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 и еще 2 получили травмы</w:t>
      </w:r>
      <w:r w:rsidRPr="00F566AD">
        <w:rPr>
          <w:rStyle w:val="a3"/>
          <w:rFonts w:ascii="Times New Roman" w:hAnsi="Times New Roman" w:cs="Times New Roman"/>
          <w:i w:val="0"/>
          <w:sz w:val="26"/>
          <w:szCs w:val="26"/>
        </w:rPr>
        <w:t>. В момент ДТП мотошлем и защитная экипировка на ребенке отсутствовали.</w:t>
      </w:r>
    </w:p>
    <w:sectPr w:rsidR="00034E0C" w:rsidRPr="00220363" w:rsidSect="00F566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339"/>
    <w:rsid w:val="00034E0C"/>
    <w:rsid w:val="00072FBE"/>
    <w:rsid w:val="00125797"/>
    <w:rsid w:val="00163339"/>
    <w:rsid w:val="00220363"/>
    <w:rsid w:val="008F3EE5"/>
    <w:rsid w:val="008F42E0"/>
    <w:rsid w:val="00AD350F"/>
    <w:rsid w:val="00C42CBD"/>
    <w:rsid w:val="00F47D18"/>
    <w:rsid w:val="00F566AD"/>
    <w:rsid w:val="00FB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3339"/>
    <w:rPr>
      <w:i/>
      <w:iCs/>
    </w:rPr>
  </w:style>
  <w:style w:type="paragraph" w:customStyle="1" w:styleId="ConsPlusNormal">
    <w:name w:val="ConsPlusNormal"/>
    <w:rsid w:val="0016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63AE-5CC2-47BE-A58B-49B38417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2021-08-16T12:51:00Z</dcterms:created>
  <dcterms:modified xsi:type="dcterms:W3CDTF">2021-10-12T10:45:00Z</dcterms:modified>
</cp:coreProperties>
</file>